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5920" w14:textId="21C24F27" w:rsidR="00723BF3" w:rsidRDefault="005E7BB4" w:rsidP="00723BF3">
      <w:pPr>
        <w:jc w:val="center"/>
        <w:rPr>
          <w:b/>
          <w:bCs/>
          <w:lang w:val="en-US"/>
        </w:rPr>
      </w:pPr>
      <w:proofErr w:type="spellStart"/>
      <w:r w:rsidRPr="007F1B4B">
        <w:rPr>
          <w:b/>
          <w:bCs/>
          <w:lang w:val="en-US"/>
        </w:rPr>
        <w:t>Leckhampton</w:t>
      </w:r>
      <w:proofErr w:type="spellEnd"/>
      <w:r w:rsidRPr="007F1B4B">
        <w:rPr>
          <w:b/>
          <w:bCs/>
          <w:lang w:val="en-US"/>
        </w:rPr>
        <w:t xml:space="preserve"> Surgery Patient Participation Group</w:t>
      </w:r>
      <w:r w:rsidR="00723BF3">
        <w:rPr>
          <w:b/>
          <w:bCs/>
          <w:lang w:val="en-US"/>
        </w:rPr>
        <w:t xml:space="preserve"> Meeting</w:t>
      </w:r>
    </w:p>
    <w:p w14:paraId="3FE23260" w14:textId="77777777" w:rsidR="00723BF3" w:rsidRDefault="00723BF3" w:rsidP="00723BF3">
      <w:pPr>
        <w:jc w:val="center"/>
        <w:rPr>
          <w:b/>
          <w:bCs/>
          <w:lang w:val="en-US"/>
        </w:rPr>
      </w:pPr>
    </w:p>
    <w:p w14:paraId="767AD500" w14:textId="50FAAA80" w:rsidR="00723BF3" w:rsidRDefault="005E7BB4" w:rsidP="005E7BB4">
      <w:pPr>
        <w:jc w:val="center"/>
        <w:rPr>
          <w:b/>
          <w:bCs/>
          <w:lang w:val="en-US"/>
        </w:rPr>
      </w:pPr>
      <w:r w:rsidRPr="007F1B4B">
        <w:rPr>
          <w:b/>
          <w:bCs/>
          <w:lang w:val="en-US"/>
        </w:rPr>
        <w:t xml:space="preserve">Wednesday </w:t>
      </w:r>
      <w:r w:rsidR="005B302B">
        <w:rPr>
          <w:b/>
          <w:bCs/>
          <w:lang w:val="en-US"/>
        </w:rPr>
        <w:t>August 13</w:t>
      </w:r>
      <w:r w:rsidRPr="007F1B4B">
        <w:rPr>
          <w:b/>
          <w:bCs/>
          <w:lang w:val="en-US"/>
        </w:rPr>
        <w:t xml:space="preserve">, 2025 </w:t>
      </w:r>
    </w:p>
    <w:p w14:paraId="7C1E4977" w14:textId="77777777" w:rsidR="00723BF3" w:rsidRDefault="00723BF3" w:rsidP="005E7BB4">
      <w:pPr>
        <w:jc w:val="center"/>
        <w:rPr>
          <w:b/>
          <w:bCs/>
          <w:lang w:val="en-US"/>
        </w:rPr>
      </w:pPr>
    </w:p>
    <w:p w14:paraId="22D7CB77" w14:textId="77777777" w:rsidR="005E7BB4" w:rsidRPr="007F1B4B" w:rsidRDefault="005E7BB4" w:rsidP="00723BF3">
      <w:pPr>
        <w:rPr>
          <w:b/>
          <w:bCs/>
          <w:lang w:val="en-US"/>
        </w:rPr>
      </w:pPr>
    </w:p>
    <w:p w14:paraId="4BA56201" w14:textId="77777777" w:rsidR="005E7BB4" w:rsidRDefault="005E7BB4" w:rsidP="005E7BB4">
      <w:pPr>
        <w:jc w:val="center"/>
        <w:rPr>
          <w:b/>
          <w:lang w:val="en-US"/>
        </w:rPr>
      </w:pPr>
      <w:r w:rsidRPr="007F1B4B">
        <w:rPr>
          <w:b/>
          <w:lang w:val="en-US"/>
        </w:rPr>
        <w:t>Minutes:</w:t>
      </w:r>
    </w:p>
    <w:p w14:paraId="7CEF2EB8" w14:textId="77777777" w:rsidR="00723BF3" w:rsidRPr="007F1B4B" w:rsidRDefault="00723BF3" w:rsidP="005E7BB4">
      <w:pPr>
        <w:jc w:val="center"/>
        <w:rPr>
          <w:b/>
          <w:lang w:val="en-US"/>
        </w:rPr>
      </w:pPr>
    </w:p>
    <w:p w14:paraId="22ADAF09" w14:textId="77777777" w:rsidR="005E7BB4" w:rsidRPr="007F1B4B" w:rsidRDefault="005E7BB4" w:rsidP="005E7BB4">
      <w:pPr>
        <w:rPr>
          <w:b/>
          <w:bCs/>
          <w:lang w:val="en-US"/>
        </w:rPr>
      </w:pPr>
    </w:p>
    <w:p w14:paraId="7C20AA9B" w14:textId="40168D49" w:rsidR="005E7BB4" w:rsidRDefault="005E7BB4" w:rsidP="005E7BB4">
      <w:pPr>
        <w:rPr>
          <w:lang w:val="en-US"/>
        </w:rPr>
      </w:pPr>
      <w:r w:rsidRPr="007F1B4B">
        <w:rPr>
          <w:b/>
          <w:lang w:val="en-US"/>
        </w:rPr>
        <w:t xml:space="preserve">Attendees: </w:t>
      </w:r>
      <w:r w:rsidRPr="007F1B4B">
        <w:rPr>
          <w:lang w:val="en-US"/>
        </w:rPr>
        <w:t xml:space="preserve">Judith, </w:t>
      </w:r>
      <w:r w:rsidR="007C7EC1">
        <w:rPr>
          <w:lang w:val="en-US"/>
        </w:rPr>
        <w:t>Helen,</w:t>
      </w:r>
      <w:r w:rsidR="007C7EC1" w:rsidRPr="007F1B4B">
        <w:rPr>
          <w:lang w:val="en-US"/>
        </w:rPr>
        <w:t xml:space="preserve"> Katie, </w:t>
      </w:r>
      <w:r w:rsidRPr="007F1B4B">
        <w:rPr>
          <w:lang w:val="en-US"/>
        </w:rPr>
        <w:t xml:space="preserve">Joy, </w:t>
      </w:r>
      <w:r w:rsidR="00A45AF9">
        <w:rPr>
          <w:lang w:val="en-US"/>
        </w:rPr>
        <w:t>June</w:t>
      </w:r>
      <w:r w:rsidR="007C7EC1">
        <w:rPr>
          <w:lang w:val="en-US"/>
        </w:rPr>
        <w:t xml:space="preserve">, </w:t>
      </w:r>
      <w:r w:rsidR="007C7EC1" w:rsidRPr="007F1B4B">
        <w:rPr>
          <w:lang w:val="en-US"/>
        </w:rPr>
        <w:t>Mike</w:t>
      </w:r>
      <w:r w:rsidR="007C7EC1">
        <w:rPr>
          <w:lang w:val="en-US"/>
        </w:rPr>
        <w:t xml:space="preserve"> and Veronica</w:t>
      </w:r>
    </w:p>
    <w:p w14:paraId="77724C62" w14:textId="77777777" w:rsidR="005E7BB4" w:rsidRDefault="005E7BB4" w:rsidP="005E7BB4">
      <w:pPr>
        <w:rPr>
          <w:lang w:val="en-US"/>
        </w:rPr>
      </w:pPr>
    </w:p>
    <w:tbl>
      <w:tblPr>
        <w:tblW w:w="0" w:type="auto"/>
        <w:tblInd w:w="15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505"/>
      </w:tblGrid>
      <w:tr w:rsidR="005E7BB4" w:rsidRPr="007F1B4B" w14:paraId="14840BA5" w14:textId="77777777" w:rsidTr="00C73967">
        <w:trPr>
          <w:trHeight w:val="561"/>
        </w:trPr>
        <w:tc>
          <w:tcPr>
            <w:tcW w:w="9505" w:type="dxa"/>
            <w:vAlign w:val="center"/>
          </w:tcPr>
          <w:p w14:paraId="33C52686" w14:textId="77777777" w:rsidR="007C7EC1" w:rsidRPr="007C7EC1" w:rsidRDefault="005E7BB4" w:rsidP="007C7EC1">
            <w:pPr>
              <w:pStyle w:val="ListParagraph"/>
              <w:numPr>
                <w:ilvl w:val="0"/>
                <w:numId w:val="3"/>
              </w:numPr>
              <w:rPr>
                <w:lang w:val="en-US"/>
              </w:rPr>
            </w:pPr>
            <w:r w:rsidRPr="007C7EC1">
              <w:rPr>
                <w:b/>
                <w:lang w:val="en-US"/>
              </w:rPr>
              <w:t xml:space="preserve">Welcome and Apologies </w:t>
            </w:r>
            <w:r w:rsidR="006A1341" w:rsidRPr="007C7EC1">
              <w:rPr>
                <w:b/>
                <w:lang w:val="en-US"/>
              </w:rPr>
              <w:t xml:space="preserve"> </w:t>
            </w:r>
          </w:p>
          <w:p w14:paraId="47FA28F2" w14:textId="31BB8643" w:rsidR="005E7BB4" w:rsidRPr="007C7EC1" w:rsidRDefault="007C7EC1" w:rsidP="007C7EC1">
            <w:pPr>
              <w:ind w:left="407" w:hanging="407"/>
              <w:rPr>
                <w:lang w:val="en-US"/>
              </w:rPr>
            </w:pPr>
            <w:r>
              <w:rPr>
                <w:lang w:val="en-US"/>
              </w:rPr>
              <w:tab/>
            </w:r>
            <w:r w:rsidR="005E7BB4" w:rsidRPr="007C7EC1">
              <w:rPr>
                <w:lang w:val="en-US"/>
              </w:rPr>
              <w:t>Apologies – Nigel</w:t>
            </w:r>
            <w:r w:rsidR="006A1341" w:rsidRPr="007C7EC1">
              <w:rPr>
                <w:lang w:val="en-US"/>
              </w:rPr>
              <w:t xml:space="preserve">, </w:t>
            </w:r>
            <w:r w:rsidRPr="007C7EC1">
              <w:rPr>
                <w:lang w:val="en-US"/>
              </w:rPr>
              <w:t xml:space="preserve">Ian </w:t>
            </w:r>
            <w:r w:rsidR="006A1341" w:rsidRPr="007C7EC1">
              <w:rPr>
                <w:lang w:val="en-US"/>
              </w:rPr>
              <w:t>and Susan</w:t>
            </w:r>
          </w:p>
          <w:p w14:paraId="7A471881" w14:textId="5AF3A425" w:rsidR="007C7EC1" w:rsidRPr="007C7EC1" w:rsidRDefault="007C7EC1" w:rsidP="007C7EC1">
            <w:pPr>
              <w:ind w:left="407" w:hanging="407"/>
              <w:rPr>
                <w:bCs/>
                <w:lang w:val="en-US"/>
              </w:rPr>
            </w:pPr>
            <w:r>
              <w:rPr>
                <w:bCs/>
                <w:lang w:val="en-US"/>
              </w:rPr>
              <w:tab/>
              <w:t xml:space="preserve">Welcome - </w:t>
            </w:r>
            <w:r w:rsidRPr="007C7EC1">
              <w:rPr>
                <w:bCs/>
                <w:lang w:val="en-US"/>
              </w:rPr>
              <w:t xml:space="preserve">Judith welcomed Helen to the </w:t>
            </w:r>
            <w:r>
              <w:rPr>
                <w:bCs/>
                <w:lang w:val="en-US"/>
              </w:rPr>
              <w:t xml:space="preserve">group and the </w:t>
            </w:r>
            <w:r w:rsidRPr="007C7EC1">
              <w:rPr>
                <w:bCs/>
                <w:lang w:val="en-US"/>
              </w:rPr>
              <w:t xml:space="preserve">meeting </w:t>
            </w:r>
          </w:p>
        </w:tc>
      </w:tr>
      <w:tr w:rsidR="005E7BB4" w:rsidRPr="007F1B4B" w14:paraId="549D804C" w14:textId="77777777" w:rsidTr="00C73967">
        <w:trPr>
          <w:trHeight w:val="510"/>
        </w:trPr>
        <w:tc>
          <w:tcPr>
            <w:tcW w:w="9505" w:type="dxa"/>
            <w:vAlign w:val="center"/>
          </w:tcPr>
          <w:p w14:paraId="28BF794E" w14:textId="6EF65E68" w:rsidR="005E7BB4" w:rsidRPr="007F1B4B" w:rsidRDefault="005E7BB4" w:rsidP="00C73967">
            <w:pPr>
              <w:rPr>
                <w:b/>
                <w:lang w:val="en-US"/>
              </w:rPr>
            </w:pPr>
            <w:r w:rsidRPr="007F1B4B">
              <w:rPr>
                <w:b/>
                <w:lang w:val="en-US"/>
              </w:rPr>
              <w:t xml:space="preserve">2. Minutes of the meeting </w:t>
            </w:r>
            <w:r w:rsidR="00181E91">
              <w:rPr>
                <w:b/>
                <w:lang w:val="en-US"/>
              </w:rPr>
              <w:t>Ma</w:t>
            </w:r>
            <w:r w:rsidR="005B302B">
              <w:rPr>
                <w:b/>
                <w:lang w:val="en-US"/>
              </w:rPr>
              <w:t>y 14</w:t>
            </w:r>
            <w:r w:rsidRPr="007F1B4B">
              <w:rPr>
                <w:b/>
                <w:lang w:val="en-US"/>
              </w:rPr>
              <w:t xml:space="preserve"> 2025  </w:t>
            </w:r>
            <w:r w:rsidRPr="007F1B4B">
              <w:rPr>
                <w:bCs/>
                <w:lang w:val="en-US"/>
              </w:rPr>
              <w:t>were accepted.</w:t>
            </w:r>
          </w:p>
        </w:tc>
      </w:tr>
      <w:tr w:rsidR="005E7BB4" w:rsidRPr="007F1B4B" w14:paraId="1685A0F2" w14:textId="77777777" w:rsidTr="005B302B">
        <w:trPr>
          <w:trHeight w:val="795"/>
        </w:trPr>
        <w:tc>
          <w:tcPr>
            <w:tcW w:w="9505" w:type="dxa"/>
          </w:tcPr>
          <w:p w14:paraId="394FD115" w14:textId="77777777" w:rsidR="005E7BB4" w:rsidRPr="007F1B4B" w:rsidRDefault="005E7BB4" w:rsidP="00C73967">
            <w:pPr>
              <w:rPr>
                <w:b/>
                <w:lang w:val="en-US"/>
              </w:rPr>
            </w:pPr>
            <w:r w:rsidRPr="007F1B4B">
              <w:rPr>
                <w:b/>
                <w:lang w:val="en-US"/>
              </w:rPr>
              <w:t xml:space="preserve"> 3. Matters arising </w:t>
            </w:r>
          </w:p>
          <w:p w14:paraId="28C1496D" w14:textId="3413DF25" w:rsidR="0094174C" w:rsidRDefault="005E7BB4" w:rsidP="005B302B">
            <w:pPr>
              <w:rPr>
                <w:bCs/>
                <w:lang w:val="en-US"/>
              </w:rPr>
            </w:pPr>
            <w:r w:rsidRPr="007F1B4B">
              <w:rPr>
                <w:bCs/>
                <w:lang w:val="en-US"/>
              </w:rPr>
              <w:t>a)</w:t>
            </w:r>
            <w:r w:rsidRPr="007F1B4B">
              <w:rPr>
                <w:b/>
                <w:lang w:val="en-US"/>
              </w:rPr>
              <w:t xml:space="preserve"> </w:t>
            </w:r>
            <w:r w:rsidR="005B302B">
              <w:rPr>
                <w:bCs/>
                <w:lang w:val="en-US"/>
              </w:rPr>
              <w:t>Letter to the GPs about consistent days</w:t>
            </w:r>
            <w:r w:rsidR="007C7EC1">
              <w:rPr>
                <w:bCs/>
                <w:lang w:val="en-US"/>
              </w:rPr>
              <w:t xml:space="preserve"> – regretfully Judith has not written </w:t>
            </w:r>
            <w:r w:rsidR="000A31CA">
              <w:rPr>
                <w:bCs/>
                <w:lang w:val="en-US"/>
              </w:rPr>
              <w:t xml:space="preserve">this </w:t>
            </w:r>
            <w:r w:rsidR="007C7EC1">
              <w:rPr>
                <w:bCs/>
                <w:lang w:val="en-US"/>
              </w:rPr>
              <w:t>yet but will do after this meeting</w:t>
            </w:r>
          </w:p>
          <w:p w14:paraId="0B2145F6" w14:textId="78C900BA" w:rsidR="0094174C" w:rsidRPr="007F1B4B" w:rsidRDefault="0094174C" w:rsidP="005B302B">
            <w:pPr>
              <w:rPr>
                <w:bCs/>
                <w:lang w:val="en-US"/>
              </w:rPr>
            </w:pPr>
          </w:p>
        </w:tc>
      </w:tr>
      <w:tr w:rsidR="005E7BB4" w:rsidRPr="007F1B4B" w14:paraId="629E547C" w14:textId="77777777" w:rsidTr="00C73967">
        <w:trPr>
          <w:trHeight w:val="1411"/>
        </w:trPr>
        <w:tc>
          <w:tcPr>
            <w:tcW w:w="9505" w:type="dxa"/>
          </w:tcPr>
          <w:p w14:paraId="1F7C2EB2" w14:textId="4712F378" w:rsidR="005E7BB4" w:rsidRPr="007F1B4B" w:rsidRDefault="005B302B" w:rsidP="00C73967">
            <w:pPr>
              <w:rPr>
                <w:lang w:val="en-US"/>
              </w:rPr>
            </w:pPr>
            <w:r>
              <w:rPr>
                <w:b/>
                <w:lang w:val="en-US"/>
              </w:rPr>
              <w:t>4</w:t>
            </w:r>
            <w:r w:rsidR="005E7BB4" w:rsidRPr="007F1B4B">
              <w:rPr>
                <w:b/>
                <w:lang w:val="en-US"/>
              </w:rPr>
              <w:t xml:space="preserve">. Update from the Practice </w:t>
            </w:r>
            <w:r w:rsidR="005E7BB4" w:rsidRPr="007F1B4B">
              <w:rPr>
                <w:lang w:val="en-US"/>
              </w:rPr>
              <w:t xml:space="preserve"> </w:t>
            </w:r>
          </w:p>
          <w:p w14:paraId="09C98B86" w14:textId="77777777" w:rsidR="007C7EC1" w:rsidRDefault="005E7BB4" w:rsidP="005B302B">
            <w:pPr>
              <w:rPr>
                <w:bCs/>
                <w:lang w:val="en-US"/>
              </w:rPr>
            </w:pPr>
            <w:r w:rsidRPr="007F1B4B">
              <w:rPr>
                <w:bCs/>
                <w:lang w:val="en-US"/>
              </w:rPr>
              <w:t>a)</w:t>
            </w:r>
            <w:r w:rsidRPr="007F1B4B">
              <w:rPr>
                <w:b/>
                <w:lang w:val="en-US"/>
              </w:rPr>
              <w:t xml:space="preserve"> </w:t>
            </w:r>
            <w:r w:rsidR="007C7EC1">
              <w:rPr>
                <w:bCs/>
                <w:lang w:val="en-US"/>
              </w:rPr>
              <w:t>Katie has been appointed as Practice Manager -  congratulations were given.  An assistant Operations Officer, Reuben has been appointed to assist Katie.  He has digital skills!</w:t>
            </w:r>
          </w:p>
          <w:p w14:paraId="17AE6E4A" w14:textId="77777777" w:rsidR="007C7EC1" w:rsidRDefault="007C7EC1" w:rsidP="005B302B">
            <w:pPr>
              <w:rPr>
                <w:bCs/>
                <w:lang w:val="en-US"/>
              </w:rPr>
            </w:pPr>
            <w:r>
              <w:rPr>
                <w:bCs/>
                <w:lang w:val="en-US"/>
              </w:rPr>
              <w:t>Katie’s clinical post is no longer, her former respiratory role is being undertaken by the GPs and Pharmacy team</w:t>
            </w:r>
          </w:p>
          <w:p w14:paraId="74B0D655" w14:textId="64BE2206" w:rsidR="007C7EC1" w:rsidRDefault="007C7EC1" w:rsidP="005B302B">
            <w:pPr>
              <w:rPr>
                <w:bCs/>
                <w:lang w:val="en-US"/>
              </w:rPr>
            </w:pPr>
            <w:r>
              <w:rPr>
                <w:bCs/>
                <w:lang w:val="en-US"/>
              </w:rPr>
              <w:t xml:space="preserve">b) The team -  is busy, there is sickness within the team so they are short staffed. </w:t>
            </w:r>
          </w:p>
          <w:p w14:paraId="350B3ADA" w14:textId="77777777" w:rsidR="007C7EC1" w:rsidRDefault="007C7EC1" w:rsidP="005B302B">
            <w:pPr>
              <w:rPr>
                <w:bCs/>
                <w:lang w:val="en-US"/>
              </w:rPr>
            </w:pPr>
            <w:r>
              <w:rPr>
                <w:bCs/>
                <w:lang w:val="en-US"/>
              </w:rPr>
              <w:t>c) Funding – has been secured for one of the rooms on the first floor is being converted into a computer hub, this will be particularly useful for the Pharmacy team</w:t>
            </w:r>
          </w:p>
          <w:p w14:paraId="0D4CB988" w14:textId="7FA6B9FB" w:rsidR="007C7EC1" w:rsidRDefault="007C7EC1" w:rsidP="005B302B">
            <w:pPr>
              <w:rPr>
                <w:bCs/>
                <w:lang w:val="en-US"/>
              </w:rPr>
            </w:pPr>
            <w:r>
              <w:rPr>
                <w:bCs/>
                <w:lang w:val="en-US"/>
              </w:rPr>
              <w:t>d) The phone system has changed and there is now a call back feature.  It is hoped that this will help in the morning rush.</w:t>
            </w:r>
            <w:r w:rsidR="00B87D91">
              <w:rPr>
                <w:bCs/>
                <w:lang w:val="en-US"/>
              </w:rPr>
              <w:t xml:space="preserve"> The new system offers more information about calls, this is useful to the team.</w:t>
            </w:r>
          </w:p>
          <w:p w14:paraId="585A0559" w14:textId="769F734A" w:rsidR="00B87D91" w:rsidRDefault="00B87D91" w:rsidP="005B302B">
            <w:pPr>
              <w:rPr>
                <w:bCs/>
                <w:lang w:val="en-US"/>
              </w:rPr>
            </w:pPr>
            <w:r>
              <w:rPr>
                <w:bCs/>
                <w:lang w:val="en-US"/>
              </w:rPr>
              <w:t xml:space="preserve">e) Dr </w:t>
            </w:r>
            <w:proofErr w:type="spellStart"/>
            <w:r>
              <w:rPr>
                <w:bCs/>
                <w:lang w:val="en-US"/>
              </w:rPr>
              <w:t>Hiskens</w:t>
            </w:r>
            <w:proofErr w:type="spellEnd"/>
            <w:r>
              <w:rPr>
                <w:bCs/>
                <w:lang w:val="en-US"/>
              </w:rPr>
              <w:t xml:space="preserve"> has left the practice and will be replaced by Dr Leech who will start at the beginning of September.</w:t>
            </w:r>
          </w:p>
          <w:p w14:paraId="4DF24718" w14:textId="0586FFB1" w:rsidR="007C7EC1" w:rsidRPr="007C7EC1" w:rsidRDefault="007C7EC1" w:rsidP="005B302B">
            <w:pPr>
              <w:rPr>
                <w:bCs/>
                <w:lang w:val="en-US"/>
              </w:rPr>
            </w:pPr>
          </w:p>
        </w:tc>
      </w:tr>
      <w:tr w:rsidR="005E7BB4" w:rsidRPr="007F1B4B" w14:paraId="7DC459A6" w14:textId="77777777" w:rsidTr="00A45AF9">
        <w:trPr>
          <w:trHeight w:val="1634"/>
        </w:trPr>
        <w:tc>
          <w:tcPr>
            <w:tcW w:w="9505" w:type="dxa"/>
          </w:tcPr>
          <w:p w14:paraId="6F1C010B" w14:textId="47754585" w:rsidR="005E7BB4" w:rsidRDefault="005B302B" w:rsidP="00C73967">
            <w:pPr>
              <w:rPr>
                <w:b/>
                <w:lang w:val="en-US"/>
              </w:rPr>
            </w:pPr>
            <w:r>
              <w:rPr>
                <w:b/>
                <w:lang w:val="en-US"/>
              </w:rPr>
              <w:t>5</w:t>
            </w:r>
            <w:r w:rsidR="005E7BB4" w:rsidRPr="007F1B4B">
              <w:rPr>
                <w:b/>
                <w:lang w:val="en-US"/>
              </w:rPr>
              <w:t xml:space="preserve">. </w:t>
            </w:r>
            <w:r>
              <w:rPr>
                <w:b/>
                <w:lang w:val="en-US"/>
              </w:rPr>
              <w:t>Patient survey 2025</w:t>
            </w:r>
          </w:p>
          <w:p w14:paraId="5D681839" w14:textId="3827AB6E" w:rsidR="00B87D91" w:rsidRDefault="00F91DBB" w:rsidP="00C73967">
            <w:pPr>
              <w:rPr>
                <w:bCs/>
                <w:lang w:val="en-US"/>
              </w:rPr>
            </w:pPr>
            <w:r>
              <w:rPr>
                <w:bCs/>
                <w:lang w:val="en-US"/>
              </w:rPr>
              <w:t xml:space="preserve">The results of the Patient survey were discussed. Noted it only is sent out to 282 patients. All recognized that the big problem with the surgery is the lack of ease of contact with the Practice – 24% - </w:t>
            </w:r>
            <w:r w:rsidR="0007216D">
              <w:rPr>
                <w:bCs/>
                <w:lang w:val="en-US"/>
              </w:rPr>
              <w:t xml:space="preserve">national </w:t>
            </w:r>
            <w:r>
              <w:rPr>
                <w:bCs/>
                <w:lang w:val="en-US"/>
              </w:rPr>
              <w:t xml:space="preserve">average is 53%.  This is an ongoing problem.  There is some hope that the new telephone system will help and more people accessing appointments via the App.  The issue of the number of GPs on duty was also discussed and whether if the duty GP was taken away from triaging phone calls and given a patient session this would help. </w:t>
            </w:r>
          </w:p>
          <w:p w14:paraId="2F846501" w14:textId="51EB4EF8" w:rsidR="0007216D" w:rsidRDefault="0007216D" w:rsidP="00C73967">
            <w:pPr>
              <w:rPr>
                <w:bCs/>
                <w:lang w:val="en-US"/>
              </w:rPr>
            </w:pPr>
            <w:r>
              <w:rPr>
                <w:bCs/>
                <w:lang w:val="en-US"/>
              </w:rPr>
              <w:t>All recognized that when patients see a doctor the experience is positive and more or less in line with the national average.</w:t>
            </w:r>
          </w:p>
          <w:p w14:paraId="36D1C0D2" w14:textId="6EA699FA" w:rsidR="00E9586B" w:rsidRDefault="0007216D" w:rsidP="00C73967">
            <w:pPr>
              <w:rPr>
                <w:bCs/>
                <w:lang w:val="en-US"/>
              </w:rPr>
            </w:pPr>
            <w:r>
              <w:rPr>
                <w:bCs/>
                <w:lang w:val="en-US"/>
              </w:rPr>
              <w:t xml:space="preserve">All the members of the PPG have experience of </w:t>
            </w:r>
            <w:proofErr w:type="spellStart"/>
            <w:r>
              <w:rPr>
                <w:bCs/>
                <w:lang w:val="en-US"/>
              </w:rPr>
              <w:t>neighbours</w:t>
            </w:r>
            <w:proofErr w:type="spellEnd"/>
            <w:r>
              <w:rPr>
                <w:bCs/>
                <w:lang w:val="en-US"/>
              </w:rPr>
              <w:t xml:space="preserve"> and friends complaining about how hard it is to get an appointment.  It is a hot topic of conversation.  The PPG would like to see this turned around to a positive experience. </w:t>
            </w:r>
          </w:p>
          <w:p w14:paraId="6CE02A74" w14:textId="44F4E2FE" w:rsidR="000A31CA" w:rsidRPr="000A31CA" w:rsidRDefault="000A31CA" w:rsidP="00C73967">
            <w:pPr>
              <w:rPr>
                <w:b/>
                <w:lang w:val="en-US"/>
              </w:rPr>
            </w:pPr>
            <w:r>
              <w:rPr>
                <w:b/>
                <w:lang w:val="en-US"/>
              </w:rPr>
              <w:t>Action – Judith to include the problem with getting an appointment in the letter to the Practice.</w:t>
            </w:r>
            <w:r w:rsidR="00D21FB4">
              <w:rPr>
                <w:b/>
                <w:lang w:val="en-US"/>
              </w:rPr>
              <w:t xml:space="preserve">  Katie to provide a 2024 2025 PPT comparison </w:t>
            </w:r>
          </w:p>
          <w:p w14:paraId="1BED683B" w14:textId="42C464AC" w:rsidR="00A45AF9" w:rsidRPr="00A45AF9" w:rsidRDefault="00A45AF9" w:rsidP="00C73967">
            <w:pPr>
              <w:rPr>
                <w:bCs/>
                <w:lang w:val="en-US"/>
              </w:rPr>
            </w:pPr>
          </w:p>
        </w:tc>
      </w:tr>
      <w:tr w:rsidR="00A45AF9" w:rsidRPr="007F1B4B" w14:paraId="31E3D7F1" w14:textId="77777777" w:rsidTr="0007216D">
        <w:trPr>
          <w:trHeight w:val="838"/>
        </w:trPr>
        <w:tc>
          <w:tcPr>
            <w:tcW w:w="9505" w:type="dxa"/>
          </w:tcPr>
          <w:p w14:paraId="4D524F32" w14:textId="7E0C2C50" w:rsidR="00A45AF9" w:rsidRDefault="005B302B" w:rsidP="00A45AF9">
            <w:pPr>
              <w:rPr>
                <w:b/>
                <w:lang w:val="en-US"/>
              </w:rPr>
            </w:pPr>
            <w:r>
              <w:rPr>
                <w:b/>
                <w:lang w:val="en-US"/>
              </w:rPr>
              <w:lastRenderedPageBreak/>
              <w:t>6</w:t>
            </w:r>
            <w:r w:rsidR="00A45AF9" w:rsidRPr="007F1B4B">
              <w:rPr>
                <w:b/>
                <w:lang w:val="en-US"/>
              </w:rPr>
              <w:t xml:space="preserve">. </w:t>
            </w:r>
            <w:r>
              <w:rPr>
                <w:b/>
                <w:lang w:val="en-US"/>
              </w:rPr>
              <w:t>Our big plan</w:t>
            </w:r>
          </w:p>
          <w:p w14:paraId="5D462273" w14:textId="7ED6585A" w:rsidR="0007216D" w:rsidRPr="0007216D" w:rsidRDefault="0007216D" w:rsidP="00A45AF9">
            <w:pPr>
              <w:rPr>
                <w:bCs/>
                <w:lang w:val="en-US"/>
              </w:rPr>
            </w:pPr>
            <w:r>
              <w:rPr>
                <w:bCs/>
                <w:lang w:val="en-US"/>
              </w:rPr>
              <w:t>This item was not discussed.</w:t>
            </w:r>
          </w:p>
          <w:p w14:paraId="7FD53875" w14:textId="77777777" w:rsidR="00A45AF9" w:rsidRPr="007F1B4B" w:rsidRDefault="00A45AF9" w:rsidP="005B302B">
            <w:pPr>
              <w:rPr>
                <w:b/>
                <w:lang w:val="en-US"/>
              </w:rPr>
            </w:pPr>
          </w:p>
        </w:tc>
      </w:tr>
      <w:tr w:rsidR="00A45AF9" w:rsidRPr="007F1B4B" w14:paraId="6042793E" w14:textId="77777777" w:rsidTr="00A45AF9">
        <w:trPr>
          <w:trHeight w:val="888"/>
        </w:trPr>
        <w:tc>
          <w:tcPr>
            <w:tcW w:w="9505" w:type="dxa"/>
          </w:tcPr>
          <w:p w14:paraId="2D3151DC" w14:textId="3C603814" w:rsidR="00A45AF9" w:rsidRPr="005B302B" w:rsidRDefault="005B302B" w:rsidP="00A45AF9">
            <w:pPr>
              <w:rPr>
                <w:b/>
                <w:lang w:val="en-US"/>
              </w:rPr>
            </w:pPr>
            <w:r>
              <w:rPr>
                <w:b/>
                <w:lang w:val="en-US"/>
              </w:rPr>
              <w:t>7</w:t>
            </w:r>
            <w:r w:rsidR="00A45AF9" w:rsidRPr="007F1B4B">
              <w:rPr>
                <w:b/>
                <w:lang w:val="en-US"/>
              </w:rPr>
              <w:t xml:space="preserve">. </w:t>
            </w:r>
            <w:r>
              <w:rPr>
                <w:b/>
                <w:lang w:val="en-US"/>
              </w:rPr>
              <w:t>Using SMS</w:t>
            </w:r>
          </w:p>
          <w:p w14:paraId="5FF4A642" w14:textId="2F974830" w:rsidR="0094174C" w:rsidRPr="008D00E3" w:rsidRDefault="0007216D" w:rsidP="00A45AF9">
            <w:pPr>
              <w:rPr>
                <w:rFonts w:cstheme="minorHAnsi"/>
                <w:bCs/>
                <w:lang w:val="en-US"/>
              </w:rPr>
            </w:pPr>
            <w:r w:rsidRPr="008D00E3">
              <w:rPr>
                <w:rFonts w:cstheme="minorHAnsi"/>
                <w:bCs/>
                <w:lang w:val="en-US"/>
              </w:rPr>
              <w:t xml:space="preserve">Mike </w:t>
            </w:r>
            <w:r w:rsidR="008D00E3" w:rsidRPr="008D00E3">
              <w:rPr>
                <w:rFonts w:cstheme="minorHAnsi"/>
                <w:bCs/>
                <w:lang w:val="en-US"/>
              </w:rPr>
              <w:t>raised two issues with SMS messages</w:t>
            </w:r>
          </w:p>
          <w:p w14:paraId="5AAD1176" w14:textId="36745C78" w:rsidR="008D00E3" w:rsidRPr="008D00E3" w:rsidRDefault="008D00E3" w:rsidP="008D00E3">
            <w:pPr>
              <w:pStyle w:val="m-1644036039253964509msolistparagraph"/>
              <w:spacing w:before="0" w:beforeAutospacing="0" w:after="0" w:afterAutospacing="0"/>
              <w:rPr>
                <w:rFonts w:asciiTheme="minorHAnsi" w:hAnsiTheme="minorHAnsi" w:cstheme="minorHAnsi"/>
                <w:color w:val="222222"/>
                <w:sz w:val="20"/>
                <w:szCs w:val="20"/>
              </w:rPr>
            </w:pPr>
            <w:r w:rsidRPr="008D00E3">
              <w:rPr>
                <w:rFonts w:asciiTheme="minorHAnsi" w:hAnsiTheme="minorHAnsi" w:cstheme="minorHAnsi"/>
                <w:color w:val="222222"/>
              </w:rPr>
              <w:t>(</w:t>
            </w:r>
            <w:proofErr w:type="spellStart"/>
            <w:r w:rsidRPr="008D00E3">
              <w:rPr>
                <w:rFonts w:asciiTheme="minorHAnsi" w:hAnsiTheme="minorHAnsi" w:cstheme="minorHAnsi"/>
                <w:color w:val="222222"/>
              </w:rPr>
              <w:t>i</w:t>
            </w:r>
            <w:proofErr w:type="spellEnd"/>
            <w:r w:rsidRPr="008D00E3">
              <w:rPr>
                <w:rFonts w:asciiTheme="minorHAnsi" w:hAnsiTheme="minorHAnsi" w:cstheme="minorHAnsi"/>
                <w:color w:val="222222"/>
              </w:rPr>
              <w:t>)</w:t>
            </w:r>
            <w:r w:rsidRPr="008D00E3">
              <w:rPr>
                <w:rFonts w:asciiTheme="minorHAnsi" w:hAnsiTheme="minorHAnsi" w:cstheme="minorHAnsi"/>
                <w:color w:val="222222"/>
                <w:sz w:val="14"/>
                <w:szCs w:val="14"/>
              </w:rPr>
              <w:t>   </w:t>
            </w:r>
            <w:r w:rsidRPr="008D00E3">
              <w:rPr>
                <w:rFonts w:asciiTheme="minorHAnsi" w:hAnsiTheme="minorHAnsi" w:cstheme="minorHAnsi"/>
                <w:color w:val="222222"/>
              </w:rPr>
              <w:t>SMS calls for review –</w:t>
            </w:r>
            <w:r w:rsidR="00D279FF">
              <w:rPr>
                <w:rFonts w:asciiTheme="minorHAnsi" w:hAnsiTheme="minorHAnsi" w:cstheme="minorHAnsi"/>
                <w:color w:val="222222"/>
              </w:rPr>
              <w:t xml:space="preserve"> An SMS was received </w:t>
            </w:r>
            <w:r w:rsidRPr="008D00E3">
              <w:rPr>
                <w:rFonts w:asciiTheme="minorHAnsi" w:hAnsiTheme="minorHAnsi" w:cstheme="minorHAnsi"/>
                <w:color w:val="222222"/>
              </w:rPr>
              <w:t xml:space="preserve">asking for </w:t>
            </w:r>
            <w:r w:rsidR="00D279FF">
              <w:rPr>
                <w:rFonts w:asciiTheme="minorHAnsi" w:hAnsiTheme="minorHAnsi" w:cstheme="minorHAnsi"/>
                <w:color w:val="222222"/>
              </w:rPr>
              <w:t xml:space="preserve">a </w:t>
            </w:r>
            <w:r w:rsidRPr="008D00E3">
              <w:rPr>
                <w:rFonts w:asciiTheme="minorHAnsi" w:hAnsiTheme="minorHAnsi" w:cstheme="minorHAnsi"/>
                <w:color w:val="222222"/>
              </w:rPr>
              <w:t xml:space="preserve">7 day BP and annual blood test in spite of doing </w:t>
            </w:r>
            <w:r w:rsidR="00D279FF">
              <w:rPr>
                <w:rFonts w:asciiTheme="minorHAnsi" w:hAnsiTheme="minorHAnsi" w:cstheme="minorHAnsi"/>
                <w:color w:val="222222"/>
              </w:rPr>
              <w:t xml:space="preserve">the </w:t>
            </w:r>
            <w:r w:rsidRPr="008D00E3">
              <w:rPr>
                <w:rFonts w:asciiTheme="minorHAnsi" w:hAnsiTheme="minorHAnsi" w:cstheme="minorHAnsi"/>
                <w:color w:val="222222"/>
              </w:rPr>
              <w:t xml:space="preserve">BP 6 months ago and having m annual bloods done in April. </w:t>
            </w:r>
            <w:r w:rsidR="00D279FF">
              <w:rPr>
                <w:rFonts w:asciiTheme="minorHAnsi" w:hAnsiTheme="minorHAnsi" w:cstheme="minorHAnsi"/>
                <w:color w:val="222222"/>
              </w:rPr>
              <w:t xml:space="preserve">He wanted to know if </w:t>
            </w:r>
            <w:r w:rsidRPr="008D00E3">
              <w:rPr>
                <w:rFonts w:asciiTheme="minorHAnsi" w:hAnsiTheme="minorHAnsi" w:cstheme="minorHAnsi"/>
                <w:color w:val="222222"/>
              </w:rPr>
              <w:t xml:space="preserve">someone in </w:t>
            </w:r>
            <w:r w:rsidR="00D279FF">
              <w:rPr>
                <w:rFonts w:asciiTheme="minorHAnsi" w:hAnsiTheme="minorHAnsi" w:cstheme="minorHAnsi"/>
                <w:color w:val="222222"/>
              </w:rPr>
              <w:t xml:space="preserve">the </w:t>
            </w:r>
            <w:r w:rsidRPr="008D00E3">
              <w:rPr>
                <w:rFonts w:asciiTheme="minorHAnsi" w:hAnsiTheme="minorHAnsi" w:cstheme="minorHAnsi"/>
                <w:color w:val="222222"/>
              </w:rPr>
              <w:t>practice check</w:t>
            </w:r>
            <w:r w:rsidR="00D279FF">
              <w:rPr>
                <w:rFonts w:asciiTheme="minorHAnsi" w:hAnsiTheme="minorHAnsi" w:cstheme="minorHAnsi"/>
                <w:color w:val="222222"/>
              </w:rPr>
              <w:t>s the</w:t>
            </w:r>
            <w:r w:rsidRPr="008D00E3">
              <w:rPr>
                <w:rFonts w:asciiTheme="minorHAnsi" w:hAnsiTheme="minorHAnsi" w:cstheme="minorHAnsi"/>
                <w:color w:val="222222"/>
              </w:rPr>
              <w:t xml:space="preserve"> notes and coordinate</w:t>
            </w:r>
            <w:r w:rsidR="00D279FF">
              <w:rPr>
                <w:rFonts w:asciiTheme="minorHAnsi" w:hAnsiTheme="minorHAnsi" w:cstheme="minorHAnsi"/>
                <w:color w:val="222222"/>
              </w:rPr>
              <w:t>s</w:t>
            </w:r>
            <w:r w:rsidRPr="008D00E3">
              <w:rPr>
                <w:rFonts w:asciiTheme="minorHAnsi" w:hAnsiTheme="minorHAnsi" w:cstheme="minorHAnsi"/>
                <w:color w:val="222222"/>
              </w:rPr>
              <w:t xml:space="preserve"> reviews prior to sending recall SMS? The answer seemed to be No!</w:t>
            </w:r>
          </w:p>
          <w:p w14:paraId="65C65515" w14:textId="406D3E56" w:rsidR="00A45AF9" w:rsidRDefault="008D00E3" w:rsidP="008D00E3">
            <w:pPr>
              <w:pStyle w:val="m-1644036039253964509msolistparagraph"/>
              <w:spacing w:before="0" w:beforeAutospacing="0" w:after="0" w:afterAutospacing="0"/>
              <w:rPr>
                <w:rFonts w:asciiTheme="minorHAnsi" w:hAnsiTheme="minorHAnsi" w:cstheme="minorHAnsi"/>
                <w:color w:val="222222"/>
              </w:rPr>
            </w:pPr>
            <w:r w:rsidRPr="008D00E3">
              <w:rPr>
                <w:rFonts w:asciiTheme="minorHAnsi" w:hAnsiTheme="minorHAnsi" w:cstheme="minorHAnsi"/>
                <w:color w:val="222222"/>
              </w:rPr>
              <w:t>(ii)</w:t>
            </w:r>
            <w:r w:rsidRPr="008D00E3">
              <w:rPr>
                <w:rFonts w:asciiTheme="minorHAnsi" w:hAnsiTheme="minorHAnsi" w:cstheme="minorHAnsi"/>
                <w:color w:val="222222"/>
                <w:sz w:val="14"/>
                <w:szCs w:val="14"/>
              </w:rPr>
              <w:t>    </w:t>
            </w:r>
            <w:r w:rsidRPr="008D00E3">
              <w:rPr>
                <w:rFonts w:asciiTheme="minorHAnsi" w:hAnsiTheme="minorHAnsi" w:cstheme="minorHAnsi"/>
                <w:color w:val="222222"/>
              </w:rPr>
              <w:t xml:space="preserve">Who pays for SMS messaging – Answer ICB. </w:t>
            </w:r>
            <w:r w:rsidR="00D279FF">
              <w:rPr>
                <w:rFonts w:asciiTheme="minorHAnsi" w:hAnsiTheme="minorHAnsi" w:cstheme="minorHAnsi"/>
                <w:color w:val="222222"/>
              </w:rPr>
              <w:t>Mike</w:t>
            </w:r>
            <w:r w:rsidRPr="008D00E3">
              <w:rPr>
                <w:rFonts w:asciiTheme="minorHAnsi" w:hAnsiTheme="minorHAnsi" w:cstheme="minorHAnsi"/>
                <w:color w:val="222222"/>
              </w:rPr>
              <w:t xml:space="preserve"> pointed out that wasted messages still cost </w:t>
            </w:r>
            <w:r w:rsidR="00D279FF">
              <w:rPr>
                <w:rFonts w:asciiTheme="minorHAnsi" w:hAnsiTheme="minorHAnsi" w:cstheme="minorHAnsi"/>
                <w:color w:val="222222"/>
              </w:rPr>
              <w:t xml:space="preserve">the </w:t>
            </w:r>
            <w:r w:rsidRPr="008D00E3">
              <w:rPr>
                <w:rFonts w:asciiTheme="minorHAnsi" w:hAnsiTheme="minorHAnsi" w:cstheme="minorHAnsi"/>
                <w:color w:val="222222"/>
              </w:rPr>
              <w:t>NHS.</w:t>
            </w:r>
          </w:p>
          <w:p w14:paraId="5DAD6682" w14:textId="5B71FE47" w:rsidR="008D00E3" w:rsidRPr="008D00E3" w:rsidRDefault="008D00E3" w:rsidP="008D00E3">
            <w:pPr>
              <w:pStyle w:val="m-1644036039253964509msolistparagraph"/>
              <w:spacing w:before="0" w:beforeAutospacing="0" w:after="0" w:afterAutospacing="0"/>
              <w:rPr>
                <w:rFonts w:asciiTheme="minorHAnsi" w:hAnsiTheme="minorHAnsi" w:cstheme="minorHAnsi"/>
                <w:color w:val="222222"/>
                <w:sz w:val="20"/>
                <w:szCs w:val="20"/>
              </w:rPr>
            </w:pPr>
          </w:p>
        </w:tc>
      </w:tr>
    </w:tbl>
    <w:p w14:paraId="7AD2A3E4" w14:textId="77777777" w:rsidR="00723BF3" w:rsidRDefault="00723BF3"/>
    <w:tbl>
      <w:tblPr>
        <w:tblW w:w="0" w:type="auto"/>
        <w:tblInd w:w="15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505"/>
      </w:tblGrid>
      <w:tr w:rsidR="005E7BB4" w:rsidRPr="007F1B4B" w14:paraId="690FB926" w14:textId="77777777" w:rsidTr="00C73967">
        <w:trPr>
          <w:trHeight w:val="727"/>
        </w:trPr>
        <w:tc>
          <w:tcPr>
            <w:tcW w:w="9505" w:type="dxa"/>
          </w:tcPr>
          <w:p w14:paraId="0961526F" w14:textId="3D1E26EC" w:rsidR="005E7BB4" w:rsidRDefault="005B302B" w:rsidP="00C73967">
            <w:pPr>
              <w:rPr>
                <w:b/>
                <w:bCs/>
                <w:lang w:val="en-US"/>
              </w:rPr>
            </w:pPr>
            <w:r>
              <w:rPr>
                <w:b/>
                <w:bCs/>
                <w:lang w:val="en-US"/>
              </w:rPr>
              <w:t>8</w:t>
            </w:r>
            <w:r w:rsidR="00A45AF9">
              <w:rPr>
                <w:b/>
                <w:bCs/>
                <w:lang w:val="en-US"/>
              </w:rPr>
              <w:t xml:space="preserve">. </w:t>
            </w:r>
            <w:r>
              <w:rPr>
                <w:b/>
                <w:bCs/>
                <w:lang w:val="en-US"/>
              </w:rPr>
              <w:t xml:space="preserve">NHS App drop </w:t>
            </w:r>
            <w:proofErr w:type="spellStart"/>
            <w:r>
              <w:rPr>
                <w:b/>
                <w:bCs/>
                <w:lang w:val="en-US"/>
              </w:rPr>
              <w:t>ins</w:t>
            </w:r>
            <w:proofErr w:type="spellEnd"/>
            <w:r w:rsidR="0094174C">
              <w:rPr>
                <w:b/>
                <w:bCs/>
                <w:lang w:val="en-US"/>
              </w:rPr>
              <w:t xml:space="preserve"> September - December</w:t>
            </w:r>
          </w:p>
          <w:p w14:paraId="2D21F2E2" w14:textId="73CEB445" w:rsidR="00A45AF9" w:rsidRDefault="0007216D" w:rsidP="00C73967">
            <w:pPr>
              <w:rPr>
                <w:lang w:val="en-US"/>
              </w:rPr>
            </w:pPr>
            <w:r>
              <w:rPr>
                <w:lang w:val="en-US"/>
              </w:rPr>
              <w:t>It was agreed to continue with the drop in sessions.  Judith will send a doodle poll out.  The PPG requested a poster to be available on the first Wednesday that can be displayed in the waiting room indicating that PPG members are present and willing to help.</w:t>
            </w:r>
          </w:p>
          <w:p w14:paraId="092FB33C" w14:textId="3CFACE7E" w:rsidR="000A31CA" w:rsidRPr="000A31CA" w:rsidRDefault="000A31CA" w:rsidP="00C73967">
            <w:pPr>
              <w:rPr>
                <w:b/>
                <w:bCs/>
                <w:lang w:val="en-US"/>
              </w:rPr>
            </w:pPr>
            <w:r>
              <w:rPr>
                <w:b/>
                <w:bCs/>
                <w:lang w:val="en-US"/>
              </w:rPr>
              <w:t>Action – Judith to send out a doodle poll.</w:t>
            </w:r>
          </w:p>
          <w:p w14:paraId="4B1B155F" w14:textId="4B720797" w:rsidR="00A45AF9" w:rsidRPr="00A45AF9" w:rsidRDefault="00A45AF9" w:rsidP="00C73967">
            <w:pPr>
              <w:rPr>
                <w:lang w:val="en-US"/>
              </w:rPr>
            </w:pPr>
          </w:p>
        </w:tc>
      </w:tr>
      <w:tr w:rsidR="00A45AF9" w:rsidRPr="007F1B4B" w14:paraId="6F375071" w14:textId="77777777" w:rsidTr="00C73967">
        <w:trPr>
          <w:trHeight w:val="727"/>
        </w:trPr>
        <w:tc>
          <w:tcPr>
            <w:tcW w:w="9505" w:type="dxa"/>
          </w:tcPr>
          <w:p w14:paraId="3D4092B6" w14:textId="6B333C5C" w:rsidR="00A45AF9" w:rsidRDefault="005B302B" w:rsidP="00C73967">
            <w:pPr>
              <w:rPr>
                <w:b/>
                <w:lang w:val="en-US"/>
              </w:rPr>
            </w:pPr>
            <w:r>
              <w:rPr>
                <w:b/>
                <w:lang w:val="en-US"/>
              </w:rPr>
              <w:t>9</w:t>
            </w:r>
            <w:r w:rsidR="00A45AF9">
              <w:rPr>
                <w:b/>
                <w:lang w:val="en-US"/>
              </w:rPr>
              <w:t xml:space="preserve">. </w:t>
            </w:r>
            <w:r>
              <w:rPr>
                <w:b/>
                <w:lang w:val="en-US"/>
              </w:rPr>
              <w:t>Get U better</w:t>
            </w:r>
          </w:p>
          <w:p w14:paraId="393A8074" w14:textId="77777777" w:rsidR="0094174C" w:rsidRDefault="0007216D" w:rsidP="005B302B">
            <w:pPr>
              <w:rPr>
                <w:rFonts w:ascii="Aptos" w:hAnsi="Aptos"/>
                <w:color w:val="000000"/>
                <w:sz w:val="22"/>
                <w:szCs w:val="22"/>
                <w:shd w:val="clear" w:color="auto" w:fill="FFFFFF"/>
              </w:rPr>
            </w:pPr>
            <w:r>
              <w:rPr>
                <w:bCs/>
                <w:lang w:val="en-US"/>
              </w:rPr>
              <w:t xml:space="preserve">Judith has had a conversation with Jenny Wheeler-Bland from </w:t>
            </w:r>
            <w:proofErr w:type="spellStart"/>
            <w:r>
              <w:rPr>
                <w:bCs/>
                <w:lang w:val="en-US"/>
              </w:rPr>
              <w:t>GetUBetter</w:t>
            </w:r>
            <w:proofErr w:type="spellEnd"/>
            <w:r>
              <w:rPr>
                <w:bCs/>
                <w:lang w:val="en-US"/>
              </w:rPr>
              <w:t xml:space="preserve"> which owns a </w:t>
            </w:r>
            <w:r>
              <w:rPr>
                <w:rFonts w:ascii="Aptos" w:hAnsi="Aptos"/>
                <w:color w:val="000000"/>
                <w:sz w:val="22"/>
                <w:szCs w:val="22"/>
                <w:shd w:val="clear" w:color="auto" w:fill="FFFFFF"/>
              </w:rPr>
              <w:t xml:space="preserve">digital self-management app to support for all common muscle, bone and joint conditions and injuries. Get </w:t>
            </w:r>
            <w:proofErr w:type="spellStart"/>
            <w:r>
              <w:rPr>
                <w:rFonts w:ascii="Aptos" w:hAnsi="Aptos"/>
                <w:color w:val="000000"/>
                <w:sz w:val="22"/>
                <w:szCs w:val="22"/>
                <w:shd w:val="clear" w:color="auto" w:fill="FFFFFF"/>
              </w:rPr>
              <w:t>UBetter</w:t>
            </w:r>
            <w:proofErr w:type="spellEnd"/>
            <w:r>
              <w:rPr>
                <w:rFonts w:ascii="Aptos" w:hAnsi="Aptos"/>
                <w:color w:val="000000"/>
                <w:sz w:val="22"/>
                <w:szCs w:val="22"/>
                <w:shd w:val="clear" w:color="auto" w:fill="FFFFFF"/>
              </w:rPr>
              <w:t xml:space="preserve"> is in partnership with NHS. Judith has downloaded it and used it and found it helpful.  It is something that the PPG could also help people with at the NHS App drop in sessions. The Gloucestershire team’s funding will come to an end shortly but they are hoping that funding will be renewed. </w:t>
            </w:r>
          </w:p>
          <w:p w14:paraId="5F9A122E" w14:textId="33CB10E7" w:rsidR="000A31CA" w:rsidRDefault="000A31CA" w:rsidP="005B302B">
            <w:pPr>
              <w:rPr>
                <w:rFonts w:ascii="Aptos" w:hAnsi="Aptos"/>
                <w:b/>
                <w:bCs/>
                <w:color w:val="000000"/>
                <w:sz w:val="22"/>
                <w:szCs w:val="22"/>
                <w:shd w:val="clear" w:color="auto" w:fill="FFFFFF"/>
              </w:rPr>
            </w:pPr>
            <w:r>
              <w:rPr>
                <w:rFonts w:ascii="Aptos" w:hAnsi="Aptos"/>
                <w:b/>
                <w:bCs/>
                <w:color w:val="000000"/>
                <w:sz w:val="22"/>
                <w:szCs w:val="22"/>
                <w:shd w:val="clear" w:color="auto" w:fill="FFFFFF"/>
              </w:rPr>
              <w:t>Action – Judith to ascertain whether funding has been renewed.</w:t>
            </w:r>
          </w:p>
          <w:p w14:paraId="5D4D07F6" w14:textId="6F2A7908" w:rsidR="000A31CA" w:rsidRPr="000A31CA" w:rsidRDefault="000A31CA" w:rsidP="005B302B">
            <w:pPr>
              <w:rPr>
                <w:b/>
                <w:bCs/>
                <w:lang w:val="en-US"/>
              </w:rPr>
            </w:pPr>
          </w:p>
        </w:tc>
      </w:tr>
      <w:tr w:rsidR="005B302B" w:rsidRPr="007F1B4B" w14:paraId="05229FFA" w14:textId="77777777" w:rsidTr="00C73967">
        <w:trPr>
          <w:trHeight w:val="727"/>
        </w:trPr>
        <w:tc>
          <w:tcPr>
            <w:tcW w:w="9505" w:type="dxa"/>
          </w:tcPr>
          <w:p w14:paraId="0EB9C7A5" w14:textId="77777777" w:rsidR="005B302B" w:rsidRDefault="005B302B" w:rsidP="00A45AF9">
            <w:pPr>
              <w:rPr>
                <w:b/>
                <w:lang w:val="en-US"/>
              </w:rPr>
            </w:pPr>
            <w:r>
              <w:rPr>
                <w:b/>
                <w:lang w:val="en-US"/>
              </w:rPr>
              <w:t>10. Membership of the group</w:t>
            </w:r>
          </w:p>
          <w:p w14:paraId="1E0AB7DE" w14:textId="1F267D73" w:rsidR="000A31CA" w:rsidRDefault="000A31CA" w:rsidP="00A45AF9">
            <w:pPr>
              <w:rPr>
                <w:bCs/>
                <w:lang w:val="en-US"/>
              </w:rPr>
            </w:pPr>
            <w:r>
              <w:rPr>
                <w:bCs/>
                <w:lang w:val="en-US"/>
              </w:rPr>
              <w:t xml:space="preserve">The group is under represented by younger people.  It would be good if a poster could be displayed in the waiting room seeking new younger members. Katie will ask Reuben if he could make one. </w:t>
            </w:r>
          </w:p>
          <w:p w14:paraId="30EE50AB" w14:textId="7CD08D57" w:rsidR="0094174C" w:rsidRDefault="000A31CA" w:rsidP="00A45AF9">
            <w:pPr>
              <w:rPr>
                <w:b/>
                <w:lang w:val="en-US"/>
              </w:rPr>
            </w:pPr>
            <w:r>
              <w:rPr>
                <w:b/>
                <w:lang w:val="en-US"/>
              </w:rPr>
              <w:t>Action – Katie to ask Reuben to design a poster.</w:t>
            </w:r>
          </w:p>
          <w:p w14:paraId="77294400" w14:textId="1E3C4933" w:rsidR="000A31CA" w:rsidRDefault="000A31CA" w:rsidP="00A45AF9">
            <w:pPr>
              <w:rPr>
                <w:b/>
                <w:lang w:val="en-US"/>
              </w:rPr>
            </w:pPr>
          </w:p>
        </w:tc>
      </w:tr>
      <w:tr w:rsidR="005B302B" w:rsidRPr="007F1B4B" w14:paraId="257E6E7C" w14:textId="77777777" w:rsidTr="00C73967">
        <w:trPr>
          <w:trHeight w:val="727"/>
        </w:trPr>
        <w:tc>
          <w:tcPr>
            <w:tcW w:w="9505" w:type="dxa"/>
          </w:tcPr>
          <w:p w14:paraId="72AC861E" w14:textId="77777777" w:rsidR="005B302B" w:rsidRDefault="005B302B" w:rsidP="00A45AF9">
            <w:pPr>
              <w:rPr>
                <w:b/>
                <w:lang w:val="en-US"/>
              </w:rPr>
            </w:pPr>
            <w:r>
              <w:rPr>
                <w:b/>
                <w:lang w:val="en-US"/>
              </w:rPr>
              <w:t>11.Any other business</w:t>
            </w:r>
          </w:p>
          <w:p w14:paraId="7DD5FC31" w14:textId="0FE1679F" w:rsidR="0094174C" w:rsidRDefault="00D279FF" w:rsidP="00A45AF9">
            <w:pPr>
              <w:rPr>
                <w:b/>
                <w:lang w:val="en-US"/>
              </w:rPr>
            </w:pPr>
            <w:r>
              <w:rPr>
                <w:rFonts w:ascii="Arial" w:hAnsi="Arial" w:cs="Arial"/>
                <w:color w:val="222222"/>
                <w:shd w:val="clear" w:color="auto" w:fill="FFFFFF"/>
              </w:rPr>
              <w:t xml:space="preserve">The issue of </w:t>
            </w:r>
            <w:r>
              <w:rPr>
                <w:rFonts w:ascii="Arial" w:hAnsi="Arial" w:cs="Arial"/>
                <w:color w:val="222222"/>
                <w:shd w:val="clear" w:color="auto" w:fill="FFFFFF"/>
              </w:rPr>
              <w:t>filing of hospital and other letters in to the patient notes such that the patient can read them via Sys online</w:t>
            </w:r>
            <w:r>
              <w:rPr>
                <w:rFonts w:ascii="Arial" w:hAnsi="Arial" w:cs="Arial"/>
                <w:color w:val="222222"/>
                <w:shd w:val="clear" w:color="auto" w:fill="FFFFFF"/>
              </w:rPr>
              <w:t xml:space="preserve"> was raised.</w:t>
            </w:r>
            <w:r>
              <w:rPr>
                <w:rFonts w:ascii="Arial" w:hAnsi="Arial" w:cs="Arial"/>
                <w:color w:val="222222"/>
                <w:shd w:val="clear" w:color="auto" w:fill="FFFFFF"/>
              </w:rPr>
              <w:t xml:space="preserve"> There appears to be a long delay! Katie confirmed most hospital letters arrive electronically and get “filed” in </w:t>
            </w:r>
            <w:r>
              <w:rPr>
                <w:rFonts w:ascii="Arial" w:hAnsi="Arial" w:cs="Arial"/>
                <w:color w:val="222222"/>
                <w:shd w:val="clear" w:color="auto" w:fill="FFFFFF"/>
              </w:rPr>
              <w:t xml:space="preserve">the </w:t>
            </w:r>
            <w:r>
              <w:rPr>
                <w:rFonts w:ascii="Arial" w:hAnsi="Arial" w:cs="Arial"/>
                <w:color w:val="222222"/>
                <w:shd w:val="clear" w:color="auto" w:fill="FFFFFF"/>
              </w:rPr>
              <w:t xml:space="preserve">notes, but are not visible to patient until the doctor reads them and takes whatever action </w:t>
            </w:r>
            <w:r>
              <w:rPr>
                <w:rFonts w:ascii="Arial" w:hAnsi="Arial" w:cs="Arial"/>
                <w:color w:val="222222"/>
                <w:shd w:val="clear" w:color="auto" w:fill="FFFFFF"/>
              </w:rPr>
              <w:t xml:space="preserve">is </w:t>
            </w:r>
            <w:r>
              <w:rPr>
                <w:rFonts w:ascii="Arial" w:hAnsi="Arial" w:cs="Arial"/>
                <w:color w:val="222222"/>
                <w:shd w:val="clear" w:color="auto" w:fill="FFFFFF"/>
              </w:rPr>
              <w:t>required.</w:t>
            </w:r>
            <w:r>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 xml:space="preserve">This could be quite a long time. </w:t>
            </w:r>
          </w:p>
          <w:p w14:paraId="30220DF6" w14:textId="5343AD18" w:rsidR="0094174C" w:rsidRDefault="0094174C" w:rsidP="00A45AF9">
            <w:pPr>
              <w:rPr>
                <w:b/>
                <w:lang w:val="en-US"/>
              </w:rPr>
            </w:pPr>
          </w:p>
        </w:tc>
      </w:tr>
      <w:tr w:rsidR="00A45AF9" w:rsidRPr="007F1B4B" w14:paraId="68F32CC4" w14:textId="77777777" w:rsidTr="00C73967">
        <w:trPr>
          <w:trHeight w:val="727"/>
        </w:trPr>
        <w:tc>
          <w:tcPr>
            <w:tcW w:w="9505" w:type="dxa"/>
          </w:tcPr>
          <w:p w14:paraId="3220B9CB" w14:textId="3D1C9369" w:rsidR="005B302B" w:rsidRDefault="005B302B" w:rsidP="005B302B">
            <w:pPr>
              <w:rPr>
                <w:b/>
                <w:lang w:val="en-US"/>
              </w:rPr>
            </w:pPr>
            <w:r>
              <w:rPr>
                <w:b/>
                <w:lang w:val="en-US"/>
              </w:rPr>
              <w:t>12</w:t>
            </w:r>
            <w:r w:rsidR="00A45AF9" w:rsidRPr="007F1B4B">
              <w:rPr>
                <w:b/>
                <w:lang w:val="en-US"/>
              </w:rPr>
              <w:t xml:space="preserve">. Date of next meeting  </w:t>
            </w:r>
          </w:p>
          <w:p w14:paraId="687BC2FE" w14:textId="577B80C4" w:rsidR="0094174C" w:rsidRPr="000A31CA" w:rsidRDefault="000A31CA" w:rsidP="00A45AF9">
            <w:pPr>
              <w:rPr>
                <w:bCs/>
                <w:lang w:val="en-US"/>
              </w:rPr>
            </w:pPr>
            <w:r>
              <w:rPr>
                <w:bCs/>
                <w:lang w:val="en-US"/>
              </w:rPr>
              <w:t xml:space="preserve">Wednesday November 19, 2025 </w:t>
            </w:r>
          </w:p>
          <w:p w14:paraId="190ED44C" w14:textId="06CFDF63" w:rsidR="0094174C" w:rsidRPr="007F1B4B" w:rsidRDefault="0094174C" w:rsidP="00A45AF9">
            <w:pPr>
              <w:rPr>
                <w:b/>
                <w:lang w:val="en-US"/>
              </w:rPr>
            </w:pPr>
          </w:p>
        </w:tc>
      </w:tr>
    </w:tbl>
    <w:p w14:paraId="6C816CDD" w14:textId="77777777" w:rsidR="005E7BB4" w:rsidRPr="007F1B4B" w:rsidRDefault="005E7BB4" w:rsidP="005E7BB4">
      <w:pPr>
        <w:rPr>
          <w:lang w:val="en-US"/>
        </w:rPr>
      </w:pPr>
    </w:p>
    <w:p w14:paraId="56AA9740" w14:textId="77777777" w:rsidR="00134A8C" w:rsidRDefault="00134A8C"/>
    <w:sectPr w:rsidR="00134A8C" w:rsidSect="005E7BB4">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BDB2" w14:textId="77777777" w:rsidR="00504875" w:rsidRDefault="00504875" w:rsidP="00723BF3">
      <w:r>
        <w:separator/>
      </w:r>
    </w:p>
  </w:endnote>
  <w:endnote w:type="continuationSeparator" w:id="0">
    <w:p w14:paraId="285999ED" w14:textId="77777777" w:rsidR="00504875" w:rsidRDefault="00504875" w:rsidP="0072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42CB" w14:textId="77777777" w:rsidR="00723BF3" w:rsidRDefault="0072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1B8" w14:textId="77777777" w:rsidR="00723BF3" w:rsidRDefault="0072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2937" w14:textId="77777777" w:rsidR="00723BF3" w:rsidRDefault="0072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58C5" w14:textId="77777777" w:rsidR="00504875" w:rsidRDefault="00504875" w:rsidP="00723BF3">
      <w:r>
        <w:separator/>
      </w:r>
    </w:p>
  </w:footnote>
  <w:footnote w:type="continuationSeparator" w:id="0">
    <w:p w14:paraId="79FFB886" w14:textId="77777777" w:rsidR="00504875" w:rsidRDefault="00504875" w:rsidP="0072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7902" w14:textId="49213CE9" w:rsidR="00723BF3" w:rsidRDefault="00504875">
    <w:pPr>
      <w:pStyle w:val="Header"/>
    </w:pPr>
    <w:r>
      <w:rPr>
        <w:noProof/>
      </w:rPr>
      <w:pict w14:anchorId="1B2A8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2" o:spid="_x0000_s1027" type="#_x0000_t136" alt="" style="position:absolute;margin-left:0;margin-top:0;width:512.95pt;height:224.4pt;rotation:315;z-index:-25164288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A606" w14:textId="690C345F" w:rsidR="00723BF3" w:rsidRDefault="00504875">
    <w:pPr>
      <w:pStyle w:val="Header"/>
    </w:pPr>
    <w:r>
      <w:rPr>
        <w:noProof/>
      </w:rPr>
      <w:pict w14:anchorId="1441F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3" o:spid="_x0000_s1026" type="#_x0000_t136" alt="" style="position:absolute;margin-left:0;margin-top:0;width:512.95pt;height:224.4pt;rotation:315;z-index:-25164083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3E9D" w14:textId="5ED55B11" w:rsidR="00723BF3" w:rsidRDefault="00504875">
    <w:pPr>
      <w:pStyle w:val="Header"/>
    </w:pPr>
    <w:r>
      <w:rPr>
        <w:noProof/>
      </w:rPr>
      <w:pict w14:anchorId="3A139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1" o:spid="_x0000_s1025" type="#_x0000_t136" alt="" style="position:absolute;margin-left:0;margin-top:0;width:512.95pt;height:224.4pt;rotation:315;z-index:-25164492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33A9"/>
    <w:multiLevelType w:val="hybridMultilevel"/>
    <w:tmpl w:val="564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B57A0"/>
    <w:multiLevelType w:val="hybridMultilevel"/>
    <w:tmpl w:val="A1DAD6A0"/>
    <w:lvl w:ilvl="0" w:tplc="903E1B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840E7F"/>
    <w:multiLevelType w:val="hybridMultilevel"/>
    <w:tmpl w:val="0E22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47144">
    <w:abstractNumId w:val="2"/>
  </w:num>
  <w:num w:numId="2" w16cid:durableId="1112095194">
    <w:abstractNumId w:val="0"/>
  </w:num>
  <w:num w:numId="3" w16cid:durableId="36040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B4"/>
    <w:rsid w:val="000278FC"/>
    <w:rsid w:val="0007216D"/>
    <w:rsid w:val="000A31CA"/>
    <w:rsid w:val="000C7576"/>
    <w:rsid w:val="000E4591"/>
    <w:rsid w:val="00134A8C"/>
    <w:rsid w:val="00181E91"/>
    <w:rsid w:val="00191F73"/>
    <w:rsid w:val="00194090"/>
    <w:rsid w:val="001B0E28"/>
    <w:rsid w:val="003131D6"/>
    <w:rsid w:val="00347597"/>
    <w:rsid w:val="00377FAA"/>
    <w:rsid w:val="003D5EC1"/>
    <w:rsid w:val="004365E6"/>
    <w:rsid w:val="005047E9"/>
    <w:rsid w:val="00504875"/>
    <w:rsid w:val="005B302B"/>
    <w:rsid w:val="005E7BB4"/>
    <w:rsid w:val="0065274D"/>
    <w:rsid w:val="006A1341"/>
    <w:rsid w:val="006F7F3E"/>
    <w:rsid w:val="00723BF3"/>
    <w:rsid w:val="007C2C86"/>
    <w:rsid w:val="007C7EC1"/>
    <w:rsid w:val="008D00E3"/>
    <w:rsid w:val="0094174C"/>
    <w:rsid w:val="009835FE"/>
    <w:rsid w:val="009A1A23"/>
    <w:rsid w:val="009E67A7"/>
    <w:rsid w:val="009F617B"/>
    <w:rsid w:val="00A06FD8"/>
    <w:rsid w:val="00A328B2"/>
    <w:rsid w:val="00A45AF9"/>
    <w:rsid w:val="00A84A50"/>
    <w:rsid w:val="00B87D91"/>
    <w:rsid w:val="00C53045"/>
    <w:rsid w:val="00C8433A"/>
    <w:rsid w:val="00D21FB4"/>
    <w:rsid w:val="00D279FF"/>
    <w:rsid w:val="00DD1701"/>
    <w:rsid w:val="00DE1516"/>
    <w:rsid w:val="00E735BC"/>
    <w:rsid w:val="00E92E52"/>
    <w:rsid w:val="00E9586B"/>
    <w:rsid w:val="00F071C0"/>
    <w:rsid w:val="00F61DEF"/>
    <w:rsid w:val="00F91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13754"/>
  <w15:chartTrackingRefBased/>
  <w15:docId w15:val="{D44C4F96-4A24-1B4A-B2BB-574E8D4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B4"/>
  </w:style>
  <w:style w:type="paragraph" w:styleId="Heading1">
    <w:name w:val="heading 1"/>
    <w:basedOn w:val="Normal"/>
    <w:next w:val="Normal"/>
    <w:link w:val="Heading1Char"/>
    <w:uiPriority w:val="9"/>
    <w:qFormat/>
    <w:rsid w:val="005E7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B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B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B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B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BB4"/>
    <w:rPr>
      <w:rFonts w:eastAsiaTheme="majorEastAsia" w:cstheme="majorBidi"/>
      <w:color w:val="272727" w:themeColor="text1" w:themeTint="D8"/>
    </w:rPr>
  </w:style>
  <w:style w:type="paragraph" w:styleId="Title">
    <w:name w:val="Title"/>
    <w:basedOn w:val="Normal"/>
    <w:next w:val="Normal"/>
    <w:link w:val="TitleChar"/>
    <w:uiPriority w:val="10"/>
    <w:qFormat/>
    <w:rsid w:val="005E7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B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B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BB4"/>
    <w:rPr>
      <w:i/>
      <w:iCs/>
      <w:color w:val="404040" w:themeColor="text1" w:themeTint="BF"/>
    </w:rPr>
  </w:style>
  <w:style w:type="paragraph" w:styleId="ListParagraph">
    <w:name w:val="List Paragraph"/>
    <w:basedOn w:val="Normal"/>
    <w:uiPriority w:val="34"/>
    <w:qFormat/>
    <w:rsid w:val="005E7BB4"/>
    <w:pPr>
      <w:ind w:left="720"/>
      <w:contextualSpacing/>
    </w:pPr>
  </w:style>
  <w:style w:type="character" w:styleId="IntenseEmphasis">
    <w:name w:val="Intense Emphasis"/>
    <w:basedOn w:val="DefaultParagraphFont"/>
    <w:uiPriority w:val="21"/>
    <w:qFormat/>
    <w:rsid w:val="005E7BB4"/>
    <w:rPr>
      <w:i/>
      <w:iCs/>
      <w:color w:val="2F5496" w:themeColor="accent1" w:themeShade="BF"/>
    </w:rPr>
  </w:style>
  <w:style w:type="paragraph" w:styleId="IntenseQuote">
    <w:name w:val="Intense Quote"/>
    <w:basedOn w:val="Normal"/>
    <w:next w:val="Normal"/>
    <w:link w:val="IntenseQuoteChar"/>
    <w:uiPriority w:val="30"/>
    <w:qFormat/>
    <w:rsid w:val="005E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BB4"/>
    <w:rPr>
      <w:i/>
      <w:iCs/>
      <w:color w:val="2F5496" w:themeColor="accent1" w:themeShade="BF"/>
    </w:rPr>
  </w:style>
  <w:style w:type="character" w:styleId="IntenseReference">
    <w:name w:val="Intense Reference"/>
    <w:basedOn w:val="DefaultParagraphFont"/>
    <w:uiPriority w:val="32"/>
    <w:qFormat/>
    <w:rsid w:val="005E7BB4"/>
    <w:rPr>
      <w:b/>
      <w:bCs/>
      <w:smallCaps/>
      <w:color w:val="2F5496" w:themeColor="accent1" w:themeShade="BF"/>
      <w:spacing w:val="5"/>
    </w:rPr>
  </w:style>
  <w:style w:type="paragraph" w:styleId="Header">
    <w:name w:val="header"/>
    <w:basedOn w:val="Normal"/>
    <w:link w:val="HeaderChar"/>
    <w:uiPriority w:val="99"/>
    <w:unhideWhenUsed/>
    <w:rsid w:val="00723BF3"/>
    <w:pPr>
      <w:tabs>
        <w:tab w:val="center" w:pos="4513"/>
        <w:tab w:val="right" w:pos="9026"/>
      </w:tabs>
    </w:pPr>
  </w:style>
  <w:style w:type="character" w:customStyle="1" w:styleId="HeaderChar">
    <w:name w:val="Header Char"/>
    <w:basedOn w:val="DefaultParagraphFont"/>
    <w:link w:val="Header"/>
    <w:uiPriority w:val="99"/>
    <w:rsid w:val="00723BF3"/>
  </w:style>
  <w:style w:type="paragraph" w:styleId="Footer">
    <w:name w:val="footer"/>
    <w:basedOn w:val="Normal"/>
    <w:link w:val="FooterChar"/>
    <w:uiPriority w:val="99"/>
    <w:unhideWhenUsed/>
    <w:rsid w:val="00723BF3"/>
    <w:pPr>
      <w:tabs>
        <w:tab w:val="center" w:pos="4513"/>
        <w:tab w:val="right" w:pos="9026"/>
      </w:tabs>
    </w:pPr>
  </w:style>
  <w:style w:type="character" w:customStyle="1" w:styleId="FooterChar">
    <w:name w:val="Footer Char"/>
    <w:basedOn w:val="DefaultParagraphFont"/>
    <w:link w:val="Footer"/>
    <w:uiPriority w:val="99"/>
    <w:rsid w:val="00723BF3"/>
  </w:style>
  <w:style w:type="paragraph" w:customStyle="1" w:styleId="m-1644036039253964509msolistparagraph">
    <w:name w:val="m_-1644036039253964509msolistparagraph"/>
    <w:basedOn w:val="Normal"/>
    <w:rsid w:val="008D00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D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Chapman</dc:creator>
  <cp:keywords/>
  <dc:description/>
  <cp:lastModifiedBy>Judith Chapman</cp:lastModifiedBy>
  <cp:revision>2</cp:revision>
  <cp:lastPrinted>2025-08-24T15:40:00Z</cp:lastPrinted>
  <dcterms:created xsi:type="dcterms:W3CDTF">2025-08-31T22:23:00Z</dcterms:created>
  <dcterms:modified xsi:type="dcterms:W3CDTF">2025-08-31T22:23:00Z</dcterms:modified>
</cp:coreProperties>
</file>